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45" w:rsidRDefault="00FF5B45">
      <w:pPr>
        <w:spacing w:line="588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61EA3" w:rsidRDefault="00923462">
      <w:pPr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中国质量检验协会与中国水利企业协会</w:t>
      </w:r>
    </w:p>
    <w:p w:rsidR="00061EA3" w:rsidRDefault="00923462" w:rsidP="00E77558">
      <w:pPr>
        <w:spacing w:line="588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关于召开《无人船船载水质监测系统》等两项标准启动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会议暨第一次讨论会的通知</w:t>
      </w:r>
    </w:p>
    <w:p w:rsidR="00061EA3" w:rsidRDefault="00061EA3">
      <w:pPr>
        <w:jc w:val="center"/>
      </w:pPr>
    </w:p>
    <w:p w:rsidR="00061EA3" w:rsidRDefault="00061EA3"/>
    <w:p w:rsidR="00061EA3" w:rsidRDefault="00061EA3"/>
    <w:p w:rsidR="00061EA3" w:rsidRDefault="00923462">
      <w:pPr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各有关单位：</w:t>
      </w:r>
    </w:p>
    <w:p w:rsidR="00061EA3" w:rsidRDefault="00923462">
      <w:pPr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 xml:space="preserve">    标准是企业组织生产和规范市场的重要手段，是产品贸易和检测检验的重要依据。针对当前我国水处理行业标准缺乏和企业生产检测的实际需要，配合国家标准委开展企业产品和服务标准自我声明试点工作，我会在做了大量调查研究和征询相关企业意见的基础之上，提出了制定《无人船船载水质监测系统》《水质监测无人船安全作业技术标准》两项标准的意见，经与相关企业和专家讨论，正式列为中国质量检验协会与中国水利企业协会2019年协会标准制定计划。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为做好标准起草和分工等工作，经研究决定，我会定于2019年11月21日在杭州</w:t>
      </w:r>
      <w:r>
        <w:rPr>
          <w:rFonts w:ascii="方正仿宋简体" w:eastAsia="方正仿宋简体" w:hint="eastAsia"/>
          <w:sz w:val="32"/>
          <w:szCs w:val="32"/>
        </w:rPr>
        <w:t>召开</w:t>
      </w:r>
      <w:r>
        <w:rPr>
          <w:rFonts w:ascii="方正仿宋简体" w:eastAsia="方正仿宋简体" w:hAnsi="ˎ̥" w:cs="宋体" w:hint="eastAsia"/>
          <w:sz w:val="32"/>
          <w:szCs w:val="32"/>
        </w:rPr>
        <w:t>《水质监测无人船安全作业技术标准》</w:t>
      </w:r>
      <w:r>
        <w:rPr>
          <w:rFonts w:ascii="方正仿宋简体" w:eastAsia="方正仿宋简体" w:hint="eastAsia"/>
          <w:sz w:val="32"/>
          <w:szCs w:val="32"/>
        </w:rPr>
        <w:t>等两项标准启动会议暨第一次讨论会</w:t>
      </w:r>
      <w:r>
        <w:rPr>
          <w:rFonts w:ascii="方正仿宋简体" w:eastAsia="方正仿宋简体" w:hAnsi="ˎ̥" w:cs="宋体" w:hint="eastAsia"/>
          <w:sz w:val="32"/>
          <w:szCs w:val="32"/>
        </w:rPr>
        <w:t>，邀请相关单位积极参加。现就会议相关事宜通知如下。</w:t>
      </w:r>
    </w:p>
    <w:p w:rsidR="00061EA3" w:rsidRDefault="00923462">
      <w:pPr>
        <w:numPr>
          <w:ilvl w:val="0"/>
          <w:numId w:val="1"/>
        </w:num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组织机构</w:t>
      </w:r>
    </w:p>
    <w:p w:rsidR="00061EA3" w:rsidRDefault="00923462">
      <w:pPr>
        <w:ind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主办单位：中国质量检验协会</w:t>
      </w:r>
    </w:p>
    <w:p w:rsidR="00061EA3" w:rsidRDefault="00923462" w:rsidP="00923462">
      <w:pPr>
        <w:ind w:firstLineChars="703" w:firstLine="225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中国水利企业协会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承办单位：青岛中质脱盐质量检测有限公司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lastRenderedPageBreak/>
        <w:t>支持单位：</w:t>
      </w:r>
    </w:p>
    <w:p w:rsidR="00061EA3" w:rsidRDefault="00923462">
      <w:pPr>
        <w:ind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中国水利水电科学研究院</w:t>
      </w:r>
    </w:p>
    <w:p w:rsidR="00061EA3" w:rsidRDefault="00923462">
      <w:pPr>
        <w:ind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水利部交通运输部国家能源局南京水利科学研究院</w:t>
      </w:r>
    </w:p>
    <w:p w:rsidR="00061EA3" w:rsidRDefault="00923462">
      <w:pPr>
        <w:ind w:leftChars="304" w:left="638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大连海事大学无人驾驶船舶技术与系统协同创新研究院</w:t>
      </w:r>
    </w:p>
    <w:p w:rsidR="00061EA3" w:rsidRDefault="00923462">
      <w:pPr>
        <w:ind w:leftChars="304" w:left="638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自然资源部第一海洋研究所</w:t>
      </w:r>
    </w:p>
    <w:p w:rsidR="00061EA3" w:rsidRDefault="00923462">
      <w:pPr>
        <w:ind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河海大学河长制研究与培训中心</w:t>
      </w:r>
    </w:p>
    <w:p w:rsidR="00061EA3" w:rsidRDefault="00923462">
      <w:pPr>
        <w:ind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中国科学院西安光学精密机械研究所</w:t>
      </w:r>
    </w:p>
    <w:p w:rsidR="00061EA3" w:rsidRDefault="00923462">
      <w:pPr>
        <w:ind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哈工大（威海）船海光电装备研究所</w:t>
      </w:r>
    </w:p>
    <w:p w:rsidR="00061EA3" w:rsidRDefault="00923462">
      <w:pPr>
        <w:ind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深圳市百纳生态研究院有限公司</w:t>
      </w:r>
    </w:p>
    <w:p w:rsidR="00061EA3" w:rsidRDefault="009234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二、会议时间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b/>
          <w:bCs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2019年11月21日至22日（11月20日下午报到）</w:t>
      </w:r>
    </w:p>
    <w:p w:rsidR="00061EA3" w:rsidRDefault="009234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三、会议地点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酒店：杭州白马湖建国饭店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color w:val="000000"/>
          <w:sz w:val="32"/>
          <w:szCs w:val="32"/>
        </w:rPr>
      </w:pP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地址：杭州滨州区长江南路336号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color w:val="000000"/>
          <w:sz w:val="32"/>
          <w:szCs w:val="32"/>
        </w:rPr>
      </w:pPr>
      <w:r>
        <w:rPr>
          <w:rFonts w:ascii="方正仿宋简体" w:eastAsia="方正仿宋简体" w:hAnsi="ˎ̥" w:cs="宋体" w:hint="eastAsia"/>
          <w:color w:val="000000"/>
          <w:sz w:val="32"/>
          <w:szCs w:val="32"/>
        </w:rPr>
        <w:t>酒店电话：400-699-8818</w:t>
      </w:r>
    </w:p>
    <w:p w:rsidR="00061EA3" w:rsidRDefault="009234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四、会议内容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（一）对《水质监测无人船安全作业技术标准》</w:t>
      </w:r>
      <w:r>
        <w:rPr>
          <w:rFonts w:ascii="方正仿宋简体" w:eastAsia="方正仿宋简体" w:hint="eastAsia"/>
          <w:sz w:val="32"/>
          <w:szCs w:val="32"/>
        </w:rPr>
        <w:t>等两项项</w:t>
      </w:r>
      <w:r>
        <w:rPr>
          <w:rFonts w:ascii="方正仿宋简体" w:eastAsia="方正仿宋简体" w:hAnsi="ˎ̥" w:cs="宋体" w:hint="eastAsia"/>
          <w:sz w:val="32"/>
          <w:szCs w:val="32"/>
        </w:rPr>
        <w:t>标准初稿进行研讨、征求意见和建议；</w:t>
      </w:r>
    </w:p>
    <w:p w:rsidR="00061EA3" w:rsidRDefault="00923462">
      <w:pPr>
        <w:ind w:leftChars="304" w:left="638"/>
        <w:jc w:val="left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（二）确定参加起草两项标准的编制组单位和专家，确定参与编制两项标准的工作分工；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（三）讨论两项标准的工作进度与时间安排。</w:t>
      </w:r>
    </w:p>
    <w:p w:rsidR="00061EA3" w:rsidRPr="00FF5B45" w:rsidRDefault="009234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FF5B45"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五、联系方式</w:t>
      </w:r>
    </w:p>
    <w:p w:rsidR="00E77558" w:rsidRDefault="00923462" w:rsidP="00FF5B45">
      <w:pPr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苑  萍 </w:t>
      </w:r>
      <w:r w:rsidR="00FF5B45">
        <w:rPr>
          <w:rFonts w:ascii="方正仿宋简体" w:eastAsia="方正仿宋简体" w:hAnsi="方正仿宋简体" w:cs="方正仿宋简体" w:hint="eastAsia"/>
          <w:sz w:val="32"/>
          <w:szCs w:val="32"/>
        </w:rPr>
        <w:t>18366223266，</w:t>
      </w:r>
      <w:hyperlink r:id="rId6" w:history="1">
        <w:r w:rsidR="00FF5B45" w:rsidRPr="00B11080">
          <w:rPr>
            <w:rStyle w:val="a6"/>
            <w:rFonts w:ascii="方正仿宋简体" w:eastAsia="方正仿宋简体" w:hAnsi="方正仿宋简体" w:cs="方正仿宋简体" w:hint="eastAsia"/>
            <w:sz w:val="32"/>
            <w:szCs w:val="32"/>
          </w:rPr>
          <w:t>lyndayuan@vip.163.com</w:t>
        </w:r>
      </w:hyperlink>
    </w:p>
    <w:p w:rsidR="00FF5B45" w:rsidRDefault="00FF5B45" w:rsidP="00FF5B45">
      <w:pPr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文  翔 13661041954，</w:t>
      </w:r>
      <w:hyperlink r:id="rId7" w:history="1">
        <w:r w:rsidRPr="00B11080">
          <w:rPr>
            <w:rStyle w:val="a6"/>
            <w:rFonts w:ascii="方正仿宋简体" w:eastAsia="方正仿宋简体" w:hAnsi="方正仿宋简体" w:cs="方正仿宋简体" w:hint="eastAsia"/>
            <w:sz w:val="32"/>
            <w:szCs w:val="32"/>
          </w:rPr>
          <w:t>stevencsw8292@163.com</w:t>
        </w:r>
      </w:hyperlink>
    </w:p>
    <w:p w:rsidR="00FF5B45" w:rsidRDefault="00FF5B45" w:rsidP="00FF5B45">
      <w:pPr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王  军 010-63204884，</w:t>
      </w:r>
      <w:hyperlink r:id="rId8" w:history="1">
        <w:r w:rsidRPr="00B11080">
          <w:rPr>
            <w:rStyle w:val="a6"/>
            <w:rFonts w:ascii="方正仿宋简体" w:eastAsia="方正仿宋简体" w:hAnsi="方正仿宋简体" w:cs="方正仿宋简体" w:hint="eastAsia"/>
            <w:sz w:val="32"/>
            <w:szCs w:val="32"/>
          </w:rPr>
          <w:t>slqx@mwr.gov.cn</w:t>
        </w:r>
      </w:hyperlink>
    </w:p>
    <w:p w:rsidR="00061EA3" w:rsidRDefault="00923462">
      <w:pPr>
        <w:ind w:firstLineChars="600" w:firstLine="192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（请将回执发至邮箱）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联系地址：北京市朝阳区农展馆北路麦子店街22号</w:t>
      </w:r>
    </w:p>
    <w:p w:rsidR="00061EA3" w:rsidRDefault="00923462">
      <w:pPr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六、注意事项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（一）食宿由组委会统一安排，住宿费用自理；</w:t>
      </w:r>
    </w:p>
    <w:p w:rsidR="00061EA3" w:rsidRDefault="00923462">
      <w:pPr>
        <w:ind w:firstLineChars="200" w:firstLine="64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（二）为便于安排食宿，请参会人员提前一周</w:t>
      </w:r>
      <w:r>
        <w:rPr>
          <w:rFonts w:ascii="方正仿宋简体" w:eastAsia="方正仿宋简体" w:hAnsi="ˎ̥" w:cs="宋体" w:hint="eastAsia"/>
          <w:spacing w:val="-20"/>
          <w:sz w:val="32"/>
          <w:szCs w:val="32"/>
        </w:rPr>
        <w:t>提交回执表。</w:t>
      </w:r>
    </w:p>
    <w:p w:rsidR="00061EA3" w:rsidRDefault="00923462">
      <w:pPr>
        <w:spacing w:line="588" w:lineRule="exact"/>
        <w:ind w:leftChars="304" w:left="1598" w:hangingChars="300" w:hanging="960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附件：《水质监测无人船安全作业技术标准》</w:t>
      </w:r>
      <w:r>
        <w:rPr>
          <w:rFonts w:ascii="方正仿宋简体" w:eastAsia="方正仿宋简体" w:hint="eastAsia"/>
          <w:sz w:val="32"/>
          <w:szCs w:val="32"/>
        </w:rPr>
        <w:t>等两</w:t>
      </w:r>
      <w:r>
        <w:rPr>
          <w:rFonts w:ascii="方正仿宋简体" w:eastAsia="方正仿宋简体" w:hAnsi="ˎ̥" w:cs="宋体" w:hint="eastAsia"/>
          <w:sz w:val="32"/>
          <w:szCs w:val="32"/>
        </w:rPr>
        <w:t>项标准启动会暨第一次讨论会参会人员回执表</w:t>
      </w:r>
    </w:p>
    <w:p w:rsidR="00061EA3" w:rsidRDefault="00061EA3">
      <w:pPr>
        <w:rPr>
          <w:rFonts w:ascii="方正仿宋简体" w:eastAsia="方正仿宋简体" w:hAnsi="ˎ̥" w:cs="宋体"/>
          <w:sz w:val="32"/>
          <w:szCs w:val="32"/>
        </w:rPr>
      </w:pPr>
    </w:p>
    <w:p w:rsidR="00FF5B45" w:rsidRDefault="00923462" w:rsidP="00FF5B45">
      <w:pPr>
        <w:jc w:val="right"/>
        <w:rPr>
          <w:rFonts w:ascii="方正仿宋简体" w:eastAsia="方正仿宋简体" w:hAnsi="ˎ̥" w:cs="宋体" w:hint="eastAsia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中国质量检验协会</w:t>
      </w:r>
    </w:p>
    <w:p w:rsidR="00061EA3" w:rsidRDefault="00923462" w:rsidP="00FF5B45">
      <w:pPr>
        <w:jc w:val="right"/>
        <w:rPr>
          <w:rFonts w:ascii="方正仿宋简体" w:eastAsia="方正仿宋简体" w:hAnsi="ˎ̥" w:cs="宋体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>中国水利企业协会</w:t>
      </w:r>
    </w:p>
    <w:p w:rsidR="00061EA3" w:rsidRDefault="00923462" w:rsidP="00FF5B45">
      <w:pPr>
        <w:jc w:val="right"/>
        <w:rPr>
          <w:rFonts w:ascii="方正黑体_GBK" w:eastAsia="方正仿宋简体" w:hAnsi="方正黑体_GBK" w:cs="方正黑体_GBK"/>
          <w:sz w:val="32"/>
          <w:szCs w:val="32"/>
        </w:rPr>
      </w:pPr>
      <w:r>
        <w:rPr>
          <w:rFonts w:ascii="方正仿宋简体" w:eastAsia="方正仿宋简体" w:hAnsi="ˎ̥" w:cs="宋体" w:hint="eastAsia"/>
          <w:sz w:val="32"/>
          <w:szCs w:val="32"/>
        </w:rPr>
        <w:t xml:space="preserve">2019年11月4日 </w:t>
      </w:r>
    </w:p>
    <w:p w:rsidR="00061EA3" w:rsidRDefault="00061EA3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061EA3" w:rsidRDefault="00061EA3">
      <w:pPr>
        <w:rPr>
          <w:rFonts w:ascii="方正黑体_GBK" w:eastAsia="方正黑体_GBK" w:hAnsi="方正黑体_GBK" w:cs="方正黑体_GBK"/>
          <w:sz w:val="32"/>
          <w:szCs w:val="32"/>
        </w:rPr>
      </w:pPr>
    </w:p>
    <w:p w:rsidR="00E77558" w:rsidRDefault="00E77558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FF5B45" w:rsidRDefault="00FF5B45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FF5B45" w:rsidRDefault="00FF5B45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FF5B45" w:rsidRDefault="00FF5B45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FF5B45" w:rsidRDefault="00FF5B45">
      <w:pPr>
        <w:rPr>
          <w:rFonts w:ascii="方正黑体_GBK" w:eastAsia="方正黑体_GBK" w:hAnsi="方正黑体_GBK" w:cs="方正黑体_GBK" w:hint="eastAsia"/>
          <w:sz w:val="32"/>
          <w:szCs w:val="32"/>
        </w:rPr>
      </w:pPr>
    </w:p>
    <w:p w:rsidR="00061EA3" w:rsidRDefault="00923462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 件：</w:t>
      </w:r>
    </w:p>
    <w:p w:rsidR="00061EA3" w:rsidRDefault="00923462">
      <w:pPr>
        <w:jc w:val="center"/>
        <w:rPr>
          <w:rFonts w:ascii="仿宋" w:eastAsia="仿宋" w:hAnsi="仿宋" w:cs="方正黑体简体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标准参会人员回执表</w:t>
      </w:r>
    </w:p>
    <w:tbl>
      <w:tblPr>
        <w:tblW w:w="97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3"/>
        <w:gridCol w:w="904"/>
        <w:gridCol w:w="1018"/>
        <w:gridCol w:w="225"/>
        <w:gridCol w:w="678"/>
        <w:gridCol w:w="1203"/>
        <w:gridCol w:w="1245"/>
        <w:gridCol w:w="1180"/>
        <w:gridCol w:w="1938"/>
      </w:tblGrid>
      <w:tr w:rsidR="00061EA3">
        <w:trPr>
          <w:trHeight w:hRule="exact" w:val="628"/>
          <w:jc w:val="center"/>
        </w:trPr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单    位</w:t>
            </w:r>
          </w:p>
        </w:tc>
        <w:tc>
          <w:tcPr>
            <w:tcW w:w="8391" w:type="dxa"/>
            <w:gridSpan w:val="8"/>
            <w:tcBorders>
              <w:top w:val="single" w:sz="8" w:space="0" w:color="auto"/>
            </w:tcBorders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628"/>
          <w:jc w:val="center"/>
        </w:trPr>
        <w:tc>
          <w:tcPr>
            <w:tcW w:w="1313" w:type="dxa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通信地址</w:t>
            </w:r>
          </w:p>
        </w:tc>
        <w:tc>
          <w:tcPr>
            <w:tcW w:w="8391" w:type="dxa"/>
            <w:gridSpan w:val="8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628"/>
          <w:jc w:val="center"/>
        </w:trPr>
        <w:tc>
          <w:tcPr>
            <w:tcW w:w="1313" w:type="dxa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邮政编码</w:t>
            </w:r>
          </w:p>
        </w:tc>
        <w:tc>
          <w:tcPr>
            <w:tcW w:w="1922" w:type="dxa"/>
            <w:gridSpan w:val="2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传 真</w:t>
            </w:r>
          </w:p>
        </w:tc>
        <w:tc>
          <w:tcPr>
            <w:tcW w:w="2448" w:type="dxa"/>
            <w:gridSpan w:val="2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E-mail</w:t>
            </w:r>
          </w:p>
        </w:tc>
        <w:tc>
          <w:tcPr>
            <w:tcW w:w="1938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val="628"/>
          <w:jc w:val="center"/>
        </w:trPr>
        <w:tc>
          <w:tcPr>
            <w:tcW w:w="2217" w:type="dxa"/>
            <w:gridSpan w:val="2"/>
            <w:vAlign w:val="center"/>
          </w:tcPr>
          <w:p w:rsidR="00061EA3" w:rsidRDefault="00923462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参编标准名称</w:t>
            </w:r>
          </w:p>
        </w:tc>
        <w:tc>
          <w:tcPr>
            <w:tcW w:w="7487" w:type="dxa"/>
            <w:gridSpan w:val="7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769"/>
          <w:jc w:val="center"/>
        </w:trPr>
        <w:tc>
          <w:tcPr>
            <w:tcW w:w="1313" w:type="dxa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姓    名</w:t>
            </w:r>
          </w:p>
        </w:tc>
        <w:tc>
          <w:tcPr>
            <w:tcW w:w="904" w:type="dxa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性 别</w:t>
            </w:r>
          </w:p>
        </w:tc>
        <w:tc>
          <w:tcPr>
            <w:tcW w:w="1243" w:type="dxa"/>
            <w:gridSpan w:val="2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职 务</w:t>
            </w:r>
          </w:p>
        </w:tc>
        <w:tc>
          <w:tcPr>
            <w:tcW w:w="1881" w:type="dxa"/>
            <w:gridSpan w:val="2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办公电话</w:t>
            </w:r>
          </w:p>
        </w:tc>
        <w:tc>
          <w:tcPr>
            <w:tcW w:w="2425" w:type="dxa"/>
            <w:gridSpan w:val="2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手    机</w:t>
            </w:r>
          </w:p>
        </w:tc>
        <w:tc>
          <w:tcPr>
            <w:tcW w:w="1938" w:type="dxa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电子邮件地址</w:t>
            </w:r>
          </w:p>
        </w:tc>
      </w:tr>
      <w:tr w:rsidR="00061EA3">
        <w:trPr>
          <w:trHeight w:hRule="exact" w:val="769"/>
          <w:jc w:val="center"/>
        </w:trPr>
        <w:tc>
          <w:tcPr>
            <w:tcW w:w="1313" w:type="dxa"/>
            <w:vAlign w:val="center"/>
          </w:tcPr>
          <w:p w:rsidR="00061EA3" w:rsidRDefault="00923462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 </w:t>
            </w:r>
          </w:p>
        </w:tc>
        <w:tc>
          <w:tcPr>
            <w:tcW w:w="904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638"/>
          <w:jc w:val="center"/>
        </w:trPr>
        <w:tc>
          <w:tcPr>
            <w:tcW w:w="1313" w:type="dxa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61EA3" w:rsidRDefault="00061EA3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638"/>
          <w:jc w:val="center"/>
        </w:trPr>
        <w:tc>
          <w:tcPr>
            <w:tcW w:w="1313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638"/>
          <w:jc w:val="center"/>
        </w:trPr>
        <w:tc>
          <w:tcPr>
            <w:tcW w:w="1313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638"/>
          <w:jc w:val="center"/>
        </w:trPr>
        <w:tc>
          <w:tcPr>
            <w:tcW w:w="1313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881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061EA3" w:rsidRDefault="00061EA3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1168"/>
          <w:jc w:val="center"/>
        </w:trPr>
        <w:tc>
          <w:tcPr>
            <w:tcW w:w="1313" w:type="dxa"/>
            <w:vAlign w:val="center"/>
          </w:tcPr>
          <w:p w:rsidR="00061EA3" w:rsidRDefault="00923462">
            <w:pPr>
              <w:pStyle w:val="a3"/>
              <w:jc w:val="center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房间预定</w:t>
            </w:r>
          </w:p>
        </w:tc>
        <w:tc>
          <w:tcPr>
            <w:tcW w:w="8391" w:type="dxa"/>
            <w:gridSpan w:val="8"/>
            <w:vAlign w:val="center"/>
          </w:tcPr>
          <w:p w:rsidR="00061EA3" w:rsidRDefault="00923462">
            <w:pPr>
              <w:pStyle w:val="a3"/>
              <w:jc w:val="left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大床房550元/天含早（  ）间，_标间550元/天含早（  ）间；</w:t>
            </w:r>
          </w:p>
          <w:p w:rsidR="00061EA3" w:rsidRDefault="00923462">
            <w:pPr>
              <w:pStyle w:val="a3"/>
              <w:jc w:val="left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入住时间自____至_____。</w:t>
            </w:r>
          </w:p>
          <w:p w:rsidR="00061EA3" w:rsidRDefault="00061EA3">
            <w:pPr>
              <w:pStyle w:val="a3"/>
              <w:jc w:val="left"/>
              <w:rPr>
                <w:rFonts w:ascii="方正仿宋简体" w:eastAsia="方正仿宋简体" w:hAnsi="ˎ̥"/>
                <w:sz w:val="24"/>
                <w:szCs w:val="24"/>
              </w:rPr>
            </w:pPr>
          </w:p>
        </w:tc>
      </w:tr>
      <w:tr w:rsidR="00061EA3">
        <w:trPr>
          <w:trHeight w:hRule="exact" w:val="1618"/>
          <w:jc w:val="center"/>
        </w:trPr>
        <w:tc>
          <w:tcPr>
            <w:tcW w:w="1313" w:type="dxa"/>
            <w:tcBorders>
              <w:bottom w:val="single" w:sz="8" w:space="0" w:color="auto"/>
            </w:tcBorders>
            <w:vAlign w:val="center"/>
          </w:tcPr>
          <w:p w:rsidR="00061EA3" w:rsidRDefault="00923462">
            <w:pPr>
              <w:pStyle w:val="a3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备    注</w:t>
            </w:r>
          </w:p>
        </w:tc>
        <w:tc>
          <w:tcPr>
            <w:tcW w:w="8391" w:type="dxa"/>
            <w:gridSpan w:val="8"/>
            <w:tcBorders>
              <w:bottom w:val="single" w:sz="8" w:space="0" w:color="auto"/>
            </w:tcBorders>
            <w:vAlign w:val="center"/>
          </w:tcPr>
          <w:p w:rsidR="00061EA3" w:rsidRDefault="00923462" w:rsidP="00FF5B45">
            <w:pPr>
              <w:pStyle w:val="a3"/>
              <w:spacing w:afterLines="50"/>
              <w:rPr>
                <w:rFonts w:ascii="方正仿宋简体" w:eastAsia="方正仿宋简体" w:hAnsi="ˎ̥"/>
                <w:sz w:val="24"/>
                <w:szCs w:val="24"/>
              </w:rPr>
            </w:pPr>
            <w:r>
              <w:rPr>
                <w:rFonts w:ascii="方正仿宋简体" w:eastAsia="方正仿宋简体" w:hAnsi="ˎ̥" w:hint="eastAsia"/>
                <w:sz w:val="24"/>
                <w:szCs w:val="24"/>
              </w:rPr>
              <w:t>参会单位务必提前一周通过电邮方式将附件表格填好，发送到规定的邮箱。</w:t>
            </w:r>
          </w:p>
        </w:tc>
      </w:tr>
    </w:tbl>
    <w:p w:rsidR="00061EA3" w:rsidRDefault="00923462">
      <w:pPr>
        <w:pStyle w:val="pa-12"/>
        <w:spacing w:before="0" w:beforeAutospacing="0" w:after="0" w:afterAutospacing="0" w:line="560" w:lineRule="exact"/>
        <w:rPr>
          <w:rFonts w:ascii="方正仿宋简体" w:eastAsia="方正仿宋简体" w:hAnsi="ˎ̥"/>
          <w:kern w:val="2"/>
        </w:rPr>
      </w:pPr>
      <w:r>
        <w:rPr>
          <w:rFonts w:ascii="方正仿宋简体" w:eastAsia="方正仿宋简体" w:hAnsi="ˎ̥" w:hint="eastAsia"/>
          <w:kern w:val="2"/>
        </w:rPr>
        <w:t xml:space="preserve">联系人及联系方式：苑  萍 </w:t>
      </w:r>
      <w:hyperlink r:id="rId9" w:history="1">
        <w:r>
          <w:rPr>
            <w:rFonts w:ascii="方正仿宋简体" w:eastAsia="方正仿宋简体" w:hAnsi="ˎ̥" w:hint="eastAsia"/>
            <w:kern w:val="2"/>
          </w:rPr>
          <w:t>18366223266,lyndayuan@vip.163.com</w:t>
        </w:r>
      </w:hyperlink>
    </w:p>
    <w:p w:rsidR="00061EA3" w:rsidRDefault="00061EA3"/>
    <w:sectPr w:rsidR="00061EA3" w:rsidSect="00061E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D81"/>
    <w:multiLevelType w:val="singleLevel"/>
    <w:tmpl w:val="16027D81"/>
    <w:lvl w:ilvl="0">
      <w:start w:val="1"/>
      <w:numFmt w:val="chineseCounting"/>
      <w:suff w:val="nothing"/>
      <w:lvlText w:val="%1、"/>
      <w:lvlJc w:val="left"/>
      <w:pPr>
        <w:ind w:left="64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1EA3"/>
    <w:rsid w:val="00061EA3"/>
    <w:rsid w:val="001F6C62"/>
    <w:rsid w:val="002C2CE9"/>
    <w:rsid w:val="00923462"/>
    <w:rsid w:val="009C4BD9"/>
    <w:rsid w:val="00E76EA2"/>
    <w:rsid w:val="00E77558"/>
    <w:rsid w:val="00FF5B45"/>
    <w:rsid w:val="015C78E1"/>
    <w:rsid w:val="03A1260D"/>
    <w:rsid w:val="06581225"/>
    <w:rsid w:val="07582841"/>
    <w:rsid w:val="07B47934"/>
    <w:rsid w:val="093F7D54"/>
    <w:rsid w:val="09435711"/>
    <w:rsid w:val="0BD7206B"/>
    <w:rsid w:val="0F160AE1"/>
    <w:rsid w:val="102374D2"/>
    <w:rsid w:val="11C17300"/>
    <w:rsid w:val="128F58C2"/>
    <w:rsid w:val="12A23F2E"/>
    <w:rsid w:val="12E542EF"/>
    <w:rsid w:val="13726345"/>
    <w:rsid w:val="143A71D3"/>
    <w:rsid w:val="14C2127C"/>
    <w:rsid w:val="1D3278E4"/>
    <w:rsid w:val="1E8C0220"/>
    <w:rsid w:val="1EA07A54"/>
    <w:rsid w:val="1F3A2D00"/>
    <w:rsid w:val="1F692B0F"/>
    <w:rsid w:val="200E6251"/>
    <w:rsid w:val="20F3350F"/>
    <w:rsid w:val="246E1CC4"/>
    <w:rsid w:val="247806FB"/>
    <w:rsid w:val="2580694B"/>
    <w:rsid w:val="25E90B64"/>
    <w:rsid w:val="276659CF"/>
    <w:rsid w:val="29AA322F"/>
    <w:rsid w:val="2C594B6E"/>
    <w:rsid w:val="2D8B42D5"/>
    <w:rsid w:val="2F19056F"/>
    <w:rsid w:val="2FC43D75"/>
    <w:rsid w:val="30F535B0"/>
    <w:rsid w:val="31496999"/>
    <w:rsid w:val="324C665A"/>
    <w:rsid w:val="32541DBD"/>
    <w:rsid w:val="33110583"/>
    <w:rsid w:val="34026C7F"/>
    <w:rsid w:val="34803E97"/>
    <w:rsid w:val="34E13383"/>
    <w:rsid w:val="371C5DB5"/>
    <w:rsid w:val="37980BCB"/>
    <w:rsid w:val="38055922"/>
    <w:rsid w:val="392F38D8"/>
    <w:rsid w:val="39853B8A"/>
    <w:rsid w:val="39AE5301"/>
    <w:rsid w:val="3AA674D3"/>
    <w:rsid w:val="3E58555C"/>
    <w:rsid w:val="40F268E9"/>
    <w:rsid w:val="41161C58"/>
    <w:rsid w:val="43247226"/>
    <w:rsid w:val="44885C95"/>
    <w:rsid w:val="45E2547E"/>
    <w:rsid w:val="462214AF"/>
    <w:rsid w:val="47DA29D1"/>
    <w:rsid w:val="49470E9C"/>
    <w:rsid w:val="4AEB0454"/>
    <w:rsid w:val="4D7009B6"/>
    <w:rsid w:val="51FD51E4"/>
    <w:rsid w:val="533A2057"/>
    <w:rsid w:val="55BA074A"/>
    <w:rsid w:val="55E108D7"/>
    <w:rsid w:val="565427DA"/>
    <w:rsid w:val="59D66092"/>
    <w:rsid w:val="59F12FE1"/>
    <w:rsid w:val="5A3669E0"/>
    <w:rsid w:val="5ADC05DF"/>
    <w:rsid w:val="5C152619"/>
    <w:rsid w:val="5D622D4B"/>
    <w:rsid w:val="5E1A07B8"/>
    <w:rsid w:val="5FAC18FC"/>
    <w:rsid w:val="6382136B"/>
    <w:rsid w:val="650E438E"/>
    <w:rsid w:val="655363FE"/>
    <w:rsid w:val="65601897"/>
    <w:rsid w:val="67786D7A"/>
    <w:rsid w:val="67A56339"/>
    <w:rsid w:val="68473481"/>
    <w:rsid w:val="69025DCF"/>
    <w:rsid w:val="69997517"/>
    <w:rsid w:val="6C1E3177"/>
    <w:rsid w:val="6EB70F2D"/>
    <w:rsid w:val="6F181F81"/>
    <w:rsid w:val="6F5E3B1D"/>
    <w:rsid w:val="720525B6"/>
    <w:rsid w:val="755A2074"/>
    <w:rsid w:val="76A27557"/>
    <w:rsid w:val="799D6025"/>
    <w:rsid w:val="7ACD61DC"/>
    <w:rsid w:val="7E635C16"/>
    <w:rsid w:val="7F782A78"/>
    <w:rsid w:val="7FC958BA"/>
    <w:rsid w:val="7FF7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EA3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semiHidden/>
    <w:unhideWhenUsed/>
    <w:qFormat/>
    <w:rsid w:val="00061EA3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061EA3"/>
    <w:rPr>
      <w:rFonts w:ascii="宋体" w:hAnsi="Courier New" w:cs="宋体"/>
    </w:rPr>
  </w:style>
  <w:style w:type="paragraph" w:styleId="a4">
    <w:name w:val="Normal (Web)"/>
    <w:basedOn w:val="a"/>
    <w:qFormat/>
    <w:rsid w:val="00061EA3"/>
    <w:pPr>
      <w:spacing w:beforeAutospacing="1" w:afterAutospacing="1"/>
      <w:jc w:val="left"/>
    </w:pPr>
    <w:rPr>
      <w:kern w:val="0"/>
      <w:sz w:val="24"/>
    </w:rPr>
  </w:style>
  <w:style w:type="paragraph" w:customStyle="1" w:styleId="pa-12">
    <w:name w:val="pa-12"/>
    <w:basedOn w:val="a"/>
    <w:uiPriority w:val="99"/>
    <w:qFormat/>
    <w:rsid w:val="00061E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rsid w:val="00923462"/>
    <w:rPr>
      <w:sz w:val="18"/>
      <w:szCs w:val="18"/>
    </w:rPr>
  </w:style>
  <w:style w:type="character" w:customStyle="1" w:styleId="Char">
    <w:name w:val="批注框文本 Char"/>
    <w:basedOn w:val="a0"/>
    <w:link w:val="a5"/>
    <w:rsid w:val="00923462"/>
    <w:rPr>
      <w:kern w:val="2"/>
      <w:sz w:val="18"/>
      <w:szCs w:val="18"/>
    </w:rPr>
  </w:style>
  <w:style w:type="character" w:styleId="a6">
    <w:name w:val="Hyperlink"/>
    <w:basedOn w:val="a0"/>
    <w:rsid w:val="00FF5B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qx@mwr.gov.cn" TargetMode="External"/><Relationship Id="rId3" Type="http://schemas.openxmlformats.org/officeDocument/2006/relationships/styles" Target="styles.xml"/><Relationship Id="rId7" Type="http://schemas.openxmlformats.org/officeDocument/2006/relationships/hyperlink" Target="mailto:stevencsw8292@16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yndayuan@vip.163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18366223266,lyndayuan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2019-08-29T08:13:00Z</cp:lastPrinted>
  <dcterms:created xsi:type="dcterms:W3CDTF">2019-11-07T06:28:00Z</dcterms:created>
  <dcterms:modified xsi:type="dcterms:W3CDTF">2019-11-07T06:28:00Z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